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5810250</wp:posOffset>
            </wp:positionH>
            <wp:positionV relativeFrom="page">
              <wp:posOffset>156163</wp:posOffset>
            </wp:positionV>
            <wp:extent cx="1452563" cy="646656"/>
            <wp:effectExtent b="0" l="0" r="0" t="0"/>
            <wp:wrapTopAndBottom distB="114300" distT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6466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sz w:val="26"/>
          <w:szCs w:val="26"/>
          <w:rtl w:val="0"/>
        </w:rPr>
        <w:t xml:space="preserve">Projektový list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Lexend" w:cs="Lexend" w:eastAsia="Lexend" w:hAnsi="Lexend"/>
          <w:b w:val="1"/>
          <w:u w:val="single"/>
          <w:rtl w:val="0"/>
        </w:rPr>
        <w:t xml:space="preserve">Obsah videa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 sjednocení nápadů a jasného plánu na tvorbu videa zaškrtejte v tabulce všechno na čem jste se shodli, že by vaše video mělo obsahovat. Vyberte si z nabídnutých možností, nebo přidejte vlastní: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2865"/>
        <w:gridCol w:w="3405"/>
        <w:tblGridChange w:id="0">
          <w:tblGrid>
            <w:gridCol w:w="2730"/>
            <w:gridCol w:w="2865"/>
            <w:gridCol w:w="34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4"/>
              </w:numPr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Komentovaný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Rozhovory se studenty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4"/>
              </w:numPr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 titulky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Rozhovory se zaměstnanci školy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 vypravěčem před kamerou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7"/>
              </w:numPr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Se zvukovými efekty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Bez mluvení, jen text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 hudbou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Lexend" w:cs="Lexend" w:eastAsia="Lexend" w:hAnsi="Lexend"/>
          <w:b w:val="1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u w:val="single"/>
          <w:rtl w:val="0"/>
        </w:rPr>
        <w:t xml:space="preserve">Rozdělení rolí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Kdo bude mít co na starost? Jeden/jedna student(ka) může mít na starost více rolí. Některé role také možná nebudou pro vaše video relevantní.</w:t>
      </w:r>
    </w:p>
    <w:tbl>
      <w:tblPr>
        <w:tblStyle w:val="Table2"/>
        <w:tblW w:w="909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99.601930036189"/>
        <w:gridCol w:w="2445.199034981906"/>
        <w:gridCol w:w="2445.199034981906"/>
        <w:tblGridChange w:id="0">
          <w:tblGrid>
            <w:gridCol w:w="4199.601930036189"/>
            <w:gridCol w:w="2445.199034981906"/>
            <w:gridCol w:w="2445.199034981906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Úkol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Student/ka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Externista -</w:t>
            </w: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 někdo mimo náš tým, kterého oslovíme, aby danou službu/materiál zajistil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Dodání techniky na natáčení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(foťák, telefon, kamera, mikrofon, 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Kameramani/ky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(natáčení videa)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Voice-over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(hlas přes video, komentování)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i w:val="1"/>
                <w:sz w:val="20"/>
                <w:szCs w:val="20"/>
                <w:rtl w:val="0"/>
              </w:rPr>
              <w:t xml:space="preserve">Např. tatínek je herec ND a namluví nám 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Režisér/ka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(dohled nad tvorbou videa, ručí za kvalitu)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exend" w:cs="Lexend" w:eastAsia="Lexend" w:hAnsi="Lexend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Klapka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(oznamuje začátek natáčení, aby ostatní členové štábu věděli kdy natáčet, kdy být potichu, atd.)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Scénárista/ka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(má na starost vymyslet co bude ve videu, kdy a kde se to objeví, atd. Nápady si může napsat do Scénáře, nebo vytvořit obrázkový Storyboard)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Zvukař/ka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(kontroluje hlasitost zvuku případně mikrofon, hledá a vybírá hudbu do videa, má zapsaná autorská práva videa)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Titulky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(tvorba titulků, </w:t>
            </w:r>
            <w:r w:rsidDel="00000000" w:rsidR="00000000" w:rsidRPr="00000000">
              <w:rPr>
                <w:rFonts w:ascii="Lexend" w:cs="Lexend" w:eastAsia="Lexend" w:hAnsi="Lexend"/>
                <w:color w:val="a64d79"/>
                <w:sz w:val="20"/>
                <w:szCs w:val="20"/>
                <w:rtl w:val="0"/>
              </w:rPr>
              <w:t xml:space="preserve">u rozhovorů doplnit k záběru jméno respondetů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a odpovědnost za uvedení případných autorských práv)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Střihač/ka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(post-editing videa, práce v editovacím programu)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color w:val="a64d79"/>
              </w:rPr>
            </w:pPr>
            <w:r w:rsidDel="00000000" w:rsidR="00000000" w:rsidRPr="00000000">
              <w:rPr>
                <w:rFonts w:ascii="Lexend" w:cs="Lexend" w:eastAsia="Lexend" w:hAnsi="Lexend"/>
                <w:color w:val="a64d79"/>
                <w:rtl w:val="0"/>
              </w:rPr>
              <w:t xml:space="preserve">Skript/ka </w:t>
            </w:r>
            <w:r w:rsidDel="00000000" w:rsidR="00000000" w:rsidRPr="00000000">
              <w:rPr>
                <w:rFonts w:ascii="Lexend" w:cs="Lexend" w:eastAsia="Lexend" w:hAnsi="Lexend"/>
                <w:color w:val="a64d79"/>
                <w:sz w:val="20"/>
                <w:szCs w:val="20"/>
                <w:rtl w:val="0"/>
              </w:rPr>
              <w:t xml:space="preserve">(hlídá, že rekvizity a propriety jsou v záběru na stále stejném místě, účinkující mají správné kostýmy i v dalším záběru)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color w:val="a64d79"/>
              </w:rPr>
            </w:pPr>
            <w:r w:rsidDel="00000000" w:rsidR="00000000" w:rsidRPr="00000000">
              <w:rPr>
                <w:rFonts w:ascii="Lexend" w:cs="Lexend" w:eastAsia="Lexend" w:hAnsi="Lexend"/>
                <w:color w:val="a64d79"/>
                <w:sz w:val="20"/>
                <w:szCs w:val="20"/>
                <w:rtl w:val="0"/>
              </w:rPr>
              <w:t xml:space="preserve">Osvětlovač/-ka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Kdo NECHCE být vidět ve videu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Lexend" w:cs="Lexend" w:eastAsia="Lexend" w:hAnsi="Lexend"/>
          <w:b w:val="1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u w:val="single"/>
          <w:rtl w:val="0"/>
        </w:rPr>
        <w:t xml:space="preserve">Formát videa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Video budeme natáčet:</w:t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495"/>
        <w:gridCol w:w="2460"/>
        <w:gridCol w:w="405"/>
        <w:gridCol w:w="3375"/>
        <w:tblGridChange w:id="0">
          <w:tblGrid>
            <w:gridCol w:w="2295"/>
            <w:gridCol w:w="495"/>
            <w:gridCol w:w="2460"/>
            <w:gridCol w:w="405"/>
            <w:gridCol w:w="33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Vyberte v každém sloupci jednu možnost: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4"/>
              </w:numPr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Na šířku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Na mobil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Krátké záběry, které necháme oddělené (ala stories)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4"/>
              </w:numPr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Na výšku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Na foťák/kameru</w:t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Záběry sloučíme do jednoho videa (ala klasický film)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Lexend" w:cs="Lexend" w:eastAsia="Lexend" w:hAnsi="Lexend"/>
          <w:b w:val="1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u w:val="single"/>
          <w:rtl w:val="0"/>
        </w:rPr>
        <w:t xml:space="preserve">Poznámky / scénář:</w:t>
      </w:r>
    </w:p>
    <w:p w:rsidR="00000000" w:rsidDel="00000000" w:rsidP="00000000" w:rsidRDefault="00000000" w:rsidRPr="00000000" w14:paraId="00000050">
      <w:pPr>
        <w:rPr>
          <w:rFonts w:ascii="Lexend" w:cs="Lexend" w:eastAsia="Lexend" w:hAnsi="Lexend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7350" w:hRule="atLeast"/>
          <w:tblHeader w:val="0"/>
        </w:trPr>
        <w:tc>
          <w:tcPr>
            <w:tcBorders>
              <w:top w:color="b6d7a8" w:space="0" w:sz="12" w:val="single"/>
              <w:left w:color="b6d7a8" w:space="0" w:sz="12" w:val="single"/>
              <w:bottom w:color="b6d7a8" w:space="0" w:sz="12" w:val="single"/>
              <w:right w:color="b6d7a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Lexend" w:cs="Lexend" w:eastAsia="Lexend" w:hAnsi="Lexend"/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682.9133858267733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exen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KnQISRN2AuX9U/oIpkUeEI7/g==">CgMxLjA4AHIhMWJmSnVLZF80OWwxT1hRdVduUlN5VTg3dlNXS1hVZzBW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